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A8" w:rsidRPr="00A55710" w:rsidRDefault="00090AA8" w:rsidP="00BF6FD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090AA8" w:rsidRPr="00A55710" w:rsidRDefault="00090AA8" w:rsidP="00BF6FD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090AA8" w:rsidRPr="00A55710" w:rsidRDefault="00090AA8" w:rsidP="00BF6FD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sz w:val="28"/>
          <w:szCs w:val="28"/>
          <w:lang w:eastAsia="ru-RU"/>
        </w:rPr>
        <w:t>ХОЛСТОВСКОЕ СЕЛЬСКОЕ ПОСЕЛЕНИЕ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90AA8" w:rsidRPr="00A55710" w:rsidRDefault="00090AA8" w:rsidP="00BF6FD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14.04.</w:t>
      </w:r>
      <w:smartTag w:uri="urn:schemas-microsoft-com:office:smarttags" w:element="metricconverter">
        <w:smartTagPr>
          <w:attr w:name="ProductID" w:val="2021 г"/>
        </w:smartTagPr>
        <w:r w:rsidRPr="00A55710">
          <w:rPr>
            <w:rFonts w:ascii="Times New Roman" w:hAnsi="Times New Roman"/>
            <w:b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b/>
            <w:sz w:val="28"/>
            <w:szCs w:val="28"/>
            <w:lang w:eastAsia="ru-RU"/>
          </w:rPr>
          <w:t>21</w:t>
        </w:r>
        <w:r w:rsidRPr="00A55710">
          <w:rPr>
            <w:rFonts w:ascii="Times New Roman" w:hAnsi="Times New Roman"/>
            <w:b/>
            <w:sz w:val="28"/>
            <w:szCs w:val="28"/>
            <w:lang w:eastAsia="ru-RU"/>
          </w:rPr>
          <w:t xml:space="preserve"> г</w:t>
        </w:r>
      </w:smartTag>
      <w:r w:rsidRPr="00A55710">
        <w:rPr>
          <w:rFonts w:ascii="Times New Roman" w:hAnsi="Times New Roman"/>
          <w:b/>
          <w:sz w:val="28"/>
          <w:szCs w:val="28"/>
          <w:lang w:eastAsia="ru-RU"/>
        </w:rPr>
        <w:t xml:space="preserve">.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№7</w:t>
      </w:r>
      <w:r w:rsidRPr="00A557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090AA8" w:rsidRPr="00A55710" w:rsidRDefault="00090AA8" w:rsidP="00BF6F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sz w:val="28"/>
          <w:szCs w:val="28"/>
          <w:lang w:eastAsia="ru-RU"/>
        </w:rPr>
        <w:t>с.Октябрьское</w:t>
      </w:r>
    </w:p>
    <w:p w:rsidR="00090AA8" w:rsidRPr="00A55710" w:rsidRDefault="00090AA8" w:rsidP="00BF6FDC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 программы </w:t>
      </w:r>
    </w:p>
    <w:p w:rsidR="00090AA8" w:rsidRPr="00A55710" w:rsidRDefault="00090AA8" w:rsidP="00BF6FDC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sz w:val="28"/>
          <w:szCs w:val="28"/>
          <w:lang w:eastAsia="ru-RU"/>
        </w:rPr>
        <w:t xml:space="preserve">«Энергосбережения и повышения энергетической эффективности </w:t>
      </w:r>
    </w:p>
    <w:p w:rsidR="00090AA8" w:rsidRPr="00A55710" w:rsidRDefault="00090AA8" w:rsidP="00BF6FDC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Pr="00A5571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r w:rsidRPr="00A5571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90AA8" w:rsidRPr="00A55710" w:rsidRDefault="00090AA8" w:rsidP="00EB5428">
      <w:pPr>
        <w:pStyle w:val="NoSpacing"/>
        <w:tabs>
          <w:tab w:val="left" w:pos="614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sz w:val="28"/>
          <w:szCs w:val="28"/>
          <w:lang w:eastAsia="ru-RU"/>
        </w:rPr>
        <w:t>Холстовское сельское поселение 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A55710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25</w:t>
      </w:r>
      <w:r w:rsidRPr="00A55710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 w:rsidRPr="00A5571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90AA8" w:rsidRPr="00A55710" w:rsidRDefault="00090AA8" w:rsidP="00EB5428">
      <w:pPr>
        <w:pStyle w:val="NoSpacing"/>
        <w:tabs>
          <w:tab w:val="left" w:pos="6145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090AA8" w:rsidRPr="00A55710" w:rsidRDefault="00090AA8" w:rsidP="00BF6FD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статьей 8 Федерального закона Российской Федерации 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 администрация муниципального образования Холстовское сельское поселение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55710">
        <w:rPr>
          <w:rFonts w:ascii="Times New Roman" w:hAnsi="Times New Roman"/>
          <w:sz w:val="28"/>
          <w:szCs w:val="28"/>
          <w:lang w:eastAsia="ru-RU"/>
        </w:rPr>
        <w:t>остановля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A55710">
        <w:rPr>
          <w:rFonts w:ascii="Times New Roman" w:hAnsi="Times New Roman"/>
          <w:sz w:val="28"/>
          <w:szCs w:val="28"/>
          <w:lang w:eastAsia="ru-RU"/>
        </w:rPr>
        <w:t>: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 xml:space="preserve">1. Утвердить муниципальную  программу «Энергосбережения и повышения энергетической эффективности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Холстовское сельское поселение на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A55710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годы». (Приложение).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</w:t>
      </w:r>
      <w:r>
        <w:rPr>
          <w:rFonts w:ascii="Times New Roman" w:hAnsi="Times New Roman"/>
          <w:sz w:val="28"/>
          <w:szCs w:val="28"/>
          <w:lang w:eastAsia="ru-RU"/>
        </w:rPr>
        <w:t>после его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официального опубликования.</w:t>
      </w:r>
    </w:p>
    <w:p w:rsidR="00090AA8" w:rsidRPr="00A55710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90AA8" w:rsidRPr="00A55710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90AA8" w:rsidRPr="00A55710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90AA8" w:rsidRPr="00A55710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лава администрации </w:t>
      </w:r>
    </w:p>
    <w:p w:rsidR="00090AA8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090AA8" w:rsidRPr="00A55710" w:rsidRDefault="00090AA8" w:rsidP="00EB542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Холстовское сельское поселение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В.Н.Урлин</w:t>
      </w:r>
    </w:p>
    <w:p w:rsidR="00090AA8" w:rsidRDefault="00090AA8" w:rsidP="00646CA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646CA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646CA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646CA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646CA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A3784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 xml:space="preserve">Утверждена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55710">
        <w:rPr>
          <w:rFonts w:ascii="Times New Roman" w:hAnsi="Times New Roman"/>
          <w:sz w:val="28"/>
          <w:szCs w:val="28"/>
          <w:lang w:eastAsia="ru-RU"/>
        </w:rPr>
        <w:t>остановлением администрации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90AA8" w:rsidRPr="00A55710" w:rsidRDefault="00090AA8" w:rsidP="00A3784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Холстовское сельское поселение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14.04.2021   </w:t>
      </w:r>
      <w:r w:rsidRPr="00A55710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090AA8" w:rsidRPr="00A55710" w:rsidRDefault="00090AA8" w:rsidP="00BC14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  ПРОГРАММА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«ЭНЕРГОСБЕРЕЖЕНИЯ И  ПОВЫШЕНИЯ  ЭНЕРГЕТИЧЕСКОЙ ЭФФЕКТИВНОСТИ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7843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Pr="00A378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ХОЛСТОВСКОЕ СЕЛЬСКОЕ ПОСЕЛЕНИЕ                                  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25</w:t>
      </w: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ПАСПОРТ  ПРОГРАММЫ</w:t>
      </w:r>
    </w:p>
    <w:p w:rsidR="00090AA8" w:rsidRPr="00A55710" w:rsidRDefault="00090AA8" w:rsidP="00F75AEA">
      <w:pPr>
        <w:pStyle w:val="NoSpacing"/>
        <w:rPr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Наименование  Программы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         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 xml:space="preserve">Муниципальная  программа «Энергосбережения и   повышения    энергетической эффективности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Холстовское сельское поселение  на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- 20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годы»  (далее – Программа</w:t>
      </w:r>
      <w:r w:rsidRPr="00A55710">
        <w:rPr>
          <w:sz w:val="28"/>
          <w:szCs w:val="28"/>
          <w:lang w:eastAsia="ru-RU"/>
        </w:rPr>
        <w:t>)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Основание для разработки Программы</w:t>
      </w:r>
    </w:p>
    <w:p w:rsidR="00090AA8" w:rsidRPr="00A55710" w:rsidRDefault="00090AA8" w:rsidP="00646C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</w:r>
    </w:p>
    <w:p w:rsidR="00090AA8" w:rsidRPr="00A55710" w:rsidRDefault="00090AA8" w:rsidP="00646C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Федеральный закон от 23.11.2009 г.  № 261-ФЗ «Об энергосбережении и о внесении изменений в отдельные законодательные акты Российской Федерации»;</w:t>
      </w:r>
    </w:p>
    <w:p w:rsidR="00090AA8" w:rsidRDefault="00090AA8" w:rsidP="00646C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Федерации;</w:t>
      </w:r>
    </w:p>
    <w:p w:rsidR="00090AA8" w:rsidRPr="00A55710" w:rsidRDefault="00090AA8" w:rsidP="00646CA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Заказчик Программы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Администрация муниципального образования Холстовское сельское поселение.</w:t>
      </w:r>
    </w:p>
    <w:p w:rsidR="00090AA8" w:rsidRDefault="00090AA8" w:rsidP="003F543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Разработчик Программы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Администрация муниципального образования Холстовское сельское поселение.</w:t>
      </w:r>
    </w:p>
    <w:p w:rsidR="00090AA8" w:rsidRDefault="00090AA8" w:rsidP="003F543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152A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Ответственный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4152A9">
        <w:rPr>
          <w:rFonts w:ascii="Times New Roman" w:hAnsi="Times New Roman"/>
          <w:b/>
          <w:sz w:val="28"/>
          <w:szCs w:val="28"/>
          <w:u w:val="single"/>
          <w:lang w:eastAsia="ru-RU"/>
        </w:rPr>
        <w:t>исполнитель  муниципальной программы</w:t>
      </w:r>
    </w:p>
    <w:p w:rsidR="00090AA8" w:rsidRDefault="00090AA8" w:rsidP="004152A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Холстовское сельское поселение.</w:t>
      </w:r>
    </w:p>
    <w:p w:rsidR="00090AA8" w:rsidRDefault="00090AA8" w:rsidP="003F543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90AA8" w:rsidRPr="004152A9" w:rsidRDefault="00090AA8" w:rsidP="003F543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90AA8" w:rsidRPr="00A55710" w:rsidRDefault="00090AA8" w:rsidP="003F543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A557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Цели  Программы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Цели Программы: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090AA8" w:rsidRPr="00A55710" w:rsidRDefault="00090AA8" w:rsidP="00A37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активизация практических действий по  реализации политики энергосбережени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55710">
        <w:rPr>
          <w:rFonts w:ascii="Times New Roman" w:hAnsi="Times New Roman"/>
          <w:sz w:val="28"/>
          <w:szCs w:val="28"/>
          <w:lang w:eastAsia="ru-RU"/>
        </w:rPr>
        <w:t>, способн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обеспечить повышение энергоэффективности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55710">
        <w:rPr>
          <w:rFonts w:ascii="Times New Roman" w:hAnsi="Times New Roman"/>
          <w:sz w:val="28"/>
          <w:szCs w:val="28"/>
          <w:lang w:eastAsia="ru-RU"/>
        </w:rPr>
        <w:t>муниципального образования Холстовское сельское поселение, снижен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 удельного энергопотребления. </w:t>
      </w:r>
    </w:p>
    <w:p w:rsidR="00090AA8" w:rsidRPr="004152A9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2A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 Программы:</w:t>
      </w:r>
    </w:p>
    <w:p w:rsidR="00090AA8" w:rsidRPr="00A55710" w:rsidRDefault="00090AA8" w:rsidP="00646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наращивание темпов мониторинга, контроля и автоматического регулирования объемов потребления энергоносителей;</w:t>
      </w:r>
    </w:p>
    <w:p w:rsidR="00090AA8" w:rsidRPr="00A55710" w:rsidRDefault="00090AA8" w:rsidP="00646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планирование показателей и формирование заданий по энергосбережению и энергоэффективности в бюджетной сфере с целевой установкой сокращения доли расходов на коммунальные услуги в общих расходах местного бюджета;</w:t>
      </w:r>
    </w:p>
    <w:p w:rsidR="00090AA8" w:rsidRPr="00A55710" w:rsidRDefault="00090AA8" w:rsidP="00646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совершенствование и повышение достоверности учета потреблению топлива и энергии;</w:t>
      </w:r>
    </w:p>
    <w:p w:rsidR="00090AA8" w:rsidRDefault="00090AA8" w:rsidP="00B72CF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152A9">
        <w:rPr>
          <w:rFonts w:ascii="Times New Roman" w:hAnsi="Times New Roman"/>
          <w:b/>
          <w:sz w:val="28"/>
          <w:szCs w:val="28"/>
          <w:u w:val="single"/>
          <w:lang w:eastAsia="ru-RU"/>
        </w:rPr>
        <w:t>Показатели (индикаторы)  муниципальной программы</w:t>
      </w:r>
    </w:p>
    <w:p w:rsidR="00090AA8" w:rsidRPr="00A55710" w:rsidRDefault="00090AA8" w:rsidP="004152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снижение нагрузки по оплате энергоносителей на муниципальный бюджет;</w:t>
      </w:r>
    </w:p>
    <w:p w:rsidR="00090AA8" w:rsidRPr="00A55710" w:rsidRDefault="00090AA8" w:rsidP="00646CA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Сроки реализации Программы 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  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- 20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090AA8" w:rsidRPr="00A55710" w:rsidRDefault="00090AA8" w:rsidP="003F54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Объемы и источники финансирования Программы</w:t>
      </w:r>
      <w:r>
        <w:rPr>
          <w:rFonts w:ascii="Times New Roman" w:hAnsi="Times New Roman"/>
          <w:sz w:val="28"/>
          <w:szCs w:val="28"/>
          <w:lang w:eastAsia="ru-RU"/>
        </w:rPr>
        <w:br/>
        <w:t>2</w:t>
      </w:r>
      <w:r w:rsidRPr="00A5571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тыс. рублей - всего, из них средства: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 xml:space="preserve">местного бюджета: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5571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55710">
        <w:rPr>
          <w:rFonts w:ascii="Times New Roman" w:hAnsi="Times New Roman"/>
          <w:sz w:val="28"/>
          <w:szCs w:val="28"/>
          <w:lang w:eastAsia="ru-RU"/>
        </w:rPr>
        <w:t>  тыс. рублей – всего, в том числе: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21 год – </w:t>
      </w:r>
      <w:r w:rsidRPr="00A5571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,5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год –</w:t>
      </w:r>
      <w:r>
        <w:rPr>
          <w:rFonts w:ascii="Times New Roman" w:hAnsi="Times New Roman"/>
          <w:sz w:val="28"/>
          <w:szCs w:val="28"/>
          <w:lang w:eastAsia="ru-RU"/>
        </w:rPr>
        <w:t xml:space="preserve"> 0,5 </w:t>
      </w:r>
      <w:r w:rsidRPr="00A55710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90AA8" w:rsidRDefault="00090AA8" w:rsidP="003F54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23 год –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0,5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090AA8" w:rsidRDefault="00090AA8" w:rsidP="003F54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– 0,5 тыс.руб.</w:t>
      </w:r>
    </w:p>
    <w:p w:rsidR="00090AA8" w:rsidRDefault="00090AA8" w:rsidP="003F54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 год – 0,5 тыс.руб.</w:t>
      </w:r>
    </w:p>
    <w:p w:rsidR="00090AA8" w:rsidRDefault="00090AA8" w:rsidP="003F54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90AA8" w:rsidRDefault="00090AA8" w:rsidP="003F543D">
      <w:pPr>
        <w:pStyle w:val="NoSpacing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152A9">
        <w:rPr>
          <w:rFonts w:ascii="Times New Roman" w:hAnsi="Times New Roman"/>
          <w:b/>
          <w:sz w:val="28"/>
          <w:szCs w:val="28"/>
          <w:u w:val="single"/>
          <w:lang w:eastAsia="ru-RU"/>
        </w:rPr>
        <w:t>Исполнители муниципальной программы</w:t>
      </w:r>
    </w:p>
    <w:p w:rsidR="00090AA8" w:rsidRDefault="00090AA8" w:rsidP="004152A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Холстовское сельское поселение.</w:t>
      </w:r>
    </w:p>
    <w:p w:rsidR="00090AA8" w:rsidRPr="00A55710" w:rsidRDefault="00090AA8" w:rsidP="00646CA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Ожидаемые конечные результаты реализации Программы  </w:t>
      </w:r>
      <w:r w:rsidRPr="00A55710">
        <w:rPr>
          <w:rFonts w:ascii="Times New Roman" w:hAnsi="Times New Roman"/>
          <w:sz w:val="28"/>
          <w:szCs w:val="28"/>
          <w:lang w:eastAsia="ru-RU"/>
        </w:rPr>
        <w:t> </w:t>
      </w:r>
    </w:p>
    <w:p w:rsidR="00090AA8" w:rsidRPr="00A55710" w:rsidRDefault="00090AA8" w:rsidP="00646C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повышение энергетической эффективности </w:t>
      </w:r>
      <w:r>
        <w:rPr>
          <w:rFonts w:ascii="Times New Roman" w:hAnsi="Times New Roman"/>
          <w:sz w:val="28"/>
          <w:szCs w:val="28"/>
          <w:lang w:eastAsia="ru-RU"/>
        </w:rPr>
        <w:t>в Администрации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:rsidR="00090AA8" w:rsidRPr="00A55710" w:rsidRDefault="00090AA8" w:rsidP="00B72C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снижение нагрузки по оплате энергоносителей на муниципальный бюджет;</w:t>
      </w:r>
    </w:p>
    <w:p w:rsidR="00090AA8" w:rsidRPr="00A55710" w:rsidRDefault="00090AA8" w:rsidP="00646C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обеспечение полного учета и регулирования потребления энергетических ресурсов, снижение уровня их потерь;</w:t>
      </w:r>
    </w:p>
    <w:p w:rsidR="00090AA8" w:rsidRPr="00A55710" w:rsidRDefault="00090AA8" w:rsidP="00646C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сокращение удельных показателей энергопотребления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к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году;</w:t>
      </w:r>
    </w:p>
    <w:p w:rsidR="00090AA8" w:rsidRPr="00A55710" w:rsidRDefault="00090AA8" w:rsidP="00B72C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создание муниципальной нормативно-правовой базы по энергосбережению и стимулированию повышения энергоэффективности.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1.  ЦЕЛИ И ЗАДАЧИ ПРОГРАММЫ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</w:t>
      </w:r>
    </w:p>
    <w:p w:rsidR="00090AA8" w:rsidRPr="00A55710" w:rsidRDefault="00090AA8" w:rsidP="00B72C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         Основными целями Программы  являются активизация практических действий по реализации политики энергосбере</w:t>
      </w:r>
      <w:r>
        <w:rPr>
          <w:rFonts w:ascii="Times New Roman" w:hAnsi="Times New Roman"/>
          <w:sz w:val="28"/>
          <w:szCs w:val="28"/>
          <w:lang w:eastAsia="ru-RU"/>
        </w:rPr>
        <w:t xml:space="preserve">жения, способных обеспечить </w:t>
      </w:r>
      <w:r w:rsidRPr="00A55710">
        <w:rPr>
          <w:rFonts w:ascii="Times New Roman" w:hAnsi="Times New Roman"/>
          <w:sz w:val="28"/>
          <w:szCs w:val="28"/>
          <w:lang w:eastAsia="ru-RU"/>
        </w:rPr>
        <w:t>снижение энергоемкости, повышение энергетической эффективности при  потреблении энергетических ресурсов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Холстовск</w:t>
      </w:r>
      <w:r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Pr="00A55710">
        <w:rPr>
          <w:rFonts w:ascii="Times New Roman" w:hAnsi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Главная цель Программы – снижение расходов бюджета поселения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Для осуществления поставленной цели необходимо решение следующих задач:</w:t>
      </w:r>
    </w:p>
    <w:p w:rsidR="00090AA8" w:rsidRPr="00A55710" w:rsidRDefault="00090AA8" w:rsidP="00646C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уменьшение потребления энергии и связанных с этим затрат в среднем;</w:t>
      </w:r>
    </w:p>
    <w:p w:rsidR="00090AA8" w:rsidRPr="00A55710" w:rsidRDefault="00090AA8" w:rsidP="00646C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совершенствование системы учета потребляемых энергетических ресурсов ;</w:t>
      </w:r>
    </w:p>
    <w:p w:rsidR="00090AA8" w:rsidRPr="00A55710" w:rsidRDefault="00090AA8" w:rsidP="00646C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2. СРОКИ РЕАЛИЗАЦИИ ПРОГРАММЫ</w:t>
      </w:r>
    </w:p>
    <w:p w:rsidR="00090AA8" w:rsidRPr="00A55710" w:rsidRDefault="00090AA8" w:rsidP="007F2E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         Реализация мероприятий Программы предусмотрена в период с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по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годы.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На данном этапе предусматриваются:</w:t>
      </w:r>
    </w:p>
    <w:p w:rsidR="00090AA8" w:rsidRPr="00A55710" w:rsidRDefault="00090AA8" w:rsidP="00646C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организация постоянного энергомониторинга ;</w:t>
      </w:r>
    </w:p>
    <w:p w:rsidR="00090AA8" w:rsidRPr="00A55710" w:rsidRDefault="00090AA8" w:rsidP="00646C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создание базы данных ;</w:t>
      </w:r>
    </w:p>
    <w:p w:rsidR="00090AA8" w:rsidRDefault="00090AA8" w:rsidP="00646C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обучение сотрудников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 xml:space="preserve">системе энергомониторинга </w:t>
      </w:r>
      <w:r w:rsidRPr="00A55710">
        <w:rPr>
          <w:rFonts w:ascii="Times New Roman" w:hAnsi="Times New Roman"/>
          <w:sz w:val="28"/>
          <w:szCs w:val="28"/>
          <w:lang w:eastAsia="ru-RU"/>
        </w:rPr>
        <w:t>.</w:t>
      </w:r>
    </w:p>
    <w:p w:rsidR="00090AA8" w:rsidRPr="00CF4E76" w:rsidRDefault="00090AA8" w:rsidP="00CF4E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ремонт</w:t>
      </w:r>
      <w:r w:rsidRPr="00CF4E76">
        <w:rPr>
          <w:rFonts w:ascii="Times New Roman" w:hAnsi="Times New Roman"/>
          <w:sz w:val="28"/>
          <w:szCs w:val="28"/>
          <w:lang w:eastAsia="ru-RU"/>
        </w:rPr>
        <w:t xml:space="preserve"> систем освещения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F4E76">
        <w:rPr>
          <w:rFonts w:ascii="Times New Roman" w:hAnsi="Times New Roman"/>
          <w:sz w:val="28"/>
          <w:szCs w:val="28"/>
          <w:lang w:eastAsia="ru-RU"/>
        </w:rPr>
        <w:br/>
      </w:r>
    </w:p>
    <w:p w:rsidR="00090AA8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          На данном этапе предполагается до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года обеспечить снижение среднего удельного потребления энергии  .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3. СИСТЕМА ПРОГРАММНЫХ МЕРОПРИЯТИЙ</w:t>
      </w:r>
    </w:p>
    <w:p w:rsidR="00090AA8" w:rsidRPr="00A55710" w:rsidRDefault="00090AA8" w:rsidP="00413E0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             Программа  включает реализацию следующих мероприятий: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 w:rsidRPr="00A55710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3.1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. создание базы данных</w:t>
      </w:r>
      <w:r w:rsidRPr="00A55710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 целях д</w:t>
      </w:r>
      <w:r w:rsidRPr="00A55710">
        <w:rPr>
          <w:rFonts w:ascii="Times New Roman" w:hAnsi="Times New Roman"/>
          <w:sz w:val="28"/>
          <w:szCs w:val="28"/>
          <w:lang w:eastAsia="ru-RU"/>
        </w:rPr>
        <w:t>анно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было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детально обследован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 здани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пожарного депо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с целью выявления потенциала  энергосбережения  и повышения энергетической эффективности и выработки мер по их реализации.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В этих целях предварительно проводится первоначальный осмотр здани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55710">
        <w:rPr>
          <w:rFonts w:ascii="Times New Roman" w:hAnsi="Times New Roman"/>
          <w:sz w:val="28"/>
          <w:szCs w:val="28"/>
          <w:lang w:eastAsia="ru-RU"/>
        </w:rPr>
        <w:t>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  поселения. В поселении создается информационная база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Она содержит информацию об энергопотреблении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 здани</w:t>
      </w:r>
      <w:r>
        <w:rPr>
          <w:rFonts w:ascii="Times New Roman" w:hAnsi="Times New Roman"/>
          <w:sz w:val="28"/>
          <w:szCs w:val="28"/>
          <w:lang w:eastAsia="ru-RU"/>
        </w:rPr>
        <w:t>и пожарного депо</w:t>
      </w:r>
      <w:r w:rsidRPr="00A55710">
        <w:rPr>
          <w:rFonts w:ascii="Times New Roman" w:hAnsi="Times New Roman"/>
          <w:sz w:val="28"/>
          <w:szCs w:val="28"/>
          <w:lang w:eastAsia="ru-RU"/>
        </w:rPr>
        <w:t>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090AA8" w:rsidRPr="00A55710" w:rsidRDefault="00090AA8" w:rsidP="00646CA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090AA8" w:rsidRPr="00A55710" w:rsidRDefault="00090AA8" w:rsidP="00646CA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090AA8" w:rsidRPr="00A55710" w:rsidRDefault="00090AA8" w:rsidP="00FB1C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База данных позволяет произвести анализ энергопотребления и представить отчеты по всей введенной информации 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Стандартные отчеты охватывают:</w:t>
      </w:r>
    </w:p>
    <w:p w:rsidR="00090AA8" w:rsidRPr="00A55710" w:rsidRDefault="00090AA8" w:rsidP="00646CA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описание здани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(данные о  источниках теплоснабжения здани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55710">
        <w:rPr>
          <w:rFonts w:ascii="Times New Roman" w:hAnsi="Times New Roman"/>
          <w:sz w:val="28"/>
          <w:szCs w:val="28"/>
          <w:lang w:eastAsia="ru-RU"/>
        </w:rPr>
        <w:t>);</w:t>
      </w:r>
    </w:p>
    <w:p w:rsidR="00090AA8" w:rsidRPr="00A55710" w:rsidRDefault="00090AA8" w:rsidP="00646CA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суммарные расходы (потребление энергии в кВт и стоимости для временных периодов отобранного года, квартала и целевой группы);</w:t>
      </w:r>
    </w:p>
    <w:p w:rsidR="00090AA8" w:rsidRPr="00A55710" w:rsidRDefault="00090AA8" w:rsidP="00646CA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удельные расходы (полное потребление объектами энергии в кВт, удельное потребление в кВтч/м кв. и стоимость платежных периодов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объекта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в течение одного года);</w:t>
      </w:r>
    </w:p>
    <w:p w:rsidR="00090AA8" w:rsidRPr="00A55710" w:rsidRDefault="00090AA8" w:rsidP="00646CA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тип теплоснабжения и потребления;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Анализ базы данных позволяет выбрать здани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с наибольшим удельным потреблением и стать первым звеном в системе отбора объект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для энергообследования и планирования последующей реализации энергосберегающих проектов в рамках выделенного финансирования.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  <w:t>Все определенные в ходе энергообследования энергосберегающие мероприятия со сроком окупаемости не более 5 лет реализуются в первоочередном порядке.</w:t>
      </w:r>
    </w:p>
    <w:p w:rsidR="00090AA8" w:rsidRPr="00A55710" w:rsidRDefault="00090AA8" w:rsidP="00FB1C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 w:rsidRPr="00A5571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3.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2</w:t>
      </w:r>
      <w:r w:rsidRPr="00A5571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Проведение энергомониторинга использования тепловой и электрической энергии .</w:t>
      </w:r>
      <w:r w:rsidRPr="00A5571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br/>
      </w:r>
      <w:r w:rsidRPr="00A55710">
        <w:rPr>
          <w:rFonts w:ascii="Times New Roman" w:hAnsi="Times New Roman"/>
          <w:sz w:val="28"/>
          <w:szCs w:val="28"/>
          <w:lang w:eastAsia="ru-RU"/>
        </w:rPr>
        <w:t>В результате реализации энергосберегающих мероприятий энергопотребление в здани</w:t>
      </w:r>
      <w:r>
        <w:rPr>
          <w:rFonts w:ascii="Times New Roman" w:hAnsi="Times New Roman"/>
          <w:sz w:val="28"/>
          <w:szCs w:val="28"/>
          <w:lang w:eastAsia="ru-RU"/>
        </w:rPr>
        <w:t>и пожарного депо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снижается до уровня, рассч</w:t>
      </w:r>
      <w:r>
        <w:rPr>
          <w:rFonts w:ascii="Times New Roman" w:hAnsi="Times New Roman"/>
          <w:sz w:val="28"/>
          <w:szCs w:val="28"/>
          <w:lang w:eastAsia="ru-RU"/>
        </w:rPr>
        <w:t xml:space="preserve">итанного при энергообследовании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иногда возвращается к тому же уровню, как и до реализации энергосберегающих мер. Чтобы избежать этого, требуется вести постоянный мониторинг энергопотребления.</w:t>
      </w:r>
    </w:p>
    <w:p w:rsidR="00090AA8" w:rsidRPr="00A55710" w:rsidRDefault="00090AA8" w:rsidP="00FB1C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br/>
      </w:r>
    </w:p>
    <w:p w:rsidR="00090AA8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3.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3</w:t>
      </w:r>
      <w:r w:rsidRPr="00A5571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ремонт</w:t>
      </w:r>
      <w:r w:rsidRPr="00A5571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систем освещения  здани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я пожарного депо</w:t>
      </w:r>
      <w:r w:rsidRPr="00A5571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, уличного освещения.</w:t>
      </w:r>
      <w:r w:rsidRPr="00A5571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br/>
      </w:r>
      <w:r w:rsidRPr="00A55710">
        <w:rPr>
          <w:rFonts w:ascii="Times New Roman" w:hAnsi="Times New Roman"/>
          <w:sz w:val="28"/>
          <w:szCs w:val="28"/>
          <w:lang w:eastAsia="ru-RU"/>
        </w:rPr>
        <w:t>Мероприятия предусматривают переход уличного освещения, освещения здани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с обычных ламп накаливания на энергосберегающие лампы, установку сенсорных систем включения освещения.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</w:p>
    <w:p w:rsidR="00090AA8" w:rsidRDefault="00090AA8" w:rsidP="0041398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022">
        <w:rPr>
          <w:rFonts w:ascii="Times New Roman" w:hAnsi="Times New Roman"/>
          <w:sz w:val="28"/>
          <w:szCs w:val="28"/>
        </w:rPr>
        <w:t>Таблица № 1</w:t>
      </w:r>
    </w:p>
    <w:p w:rsidR="00090AA8" w:rsidRDefault="00090AA8" w:rsidP="0041398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AA8" w:rsidRPr="005F4022" w:rsidRDefault="00090AA8" w:rsidP="0041398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AA8" w:rsidRPr="00510222" w:rsidRDefault="00090AA8" w:rsidP="0041398E">
      <w:pPr>
        <w:pStyle w:val="BodyText"/>
        <w:shd w:val="clear" w:color="auto" w:fill="auto"/>
        <w:spacing w:before="0" w:line="322" w:lineRule="exact"/>
        <w:ind w:left="40" w:firstLine="840"/>
        <w:jc w:val="center"/>
        <w:rPr>
          <w:rFonts w:ascii="Times New Roman" w:hAnsi="Times New Roman"/>
        </w:rPr>
      </w:pPr>
      <w:r w:rsidRPr="00510222">
        <w:rPr>
          <w:rFonts w:ascii="Times New Roman" w:hAnsi="Times New Roman"/>
        </w:rPr>
        <w:t>ЦЕЛЕВЫЕ ПОКАЗАТЕЛИ МУНИЦИПАЛЬНОЙ ПРОГРАММЫ</w:t>
      </w:r>
    </w:p>
    <w:tbl>
      <w:tblPr>
        <w:tblW w:w="87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895"/>
        <w:gridCol w:w="720"/>
        <w:gridCol w:w="720"/>
        <w:gridCol w:w="720"/>
        <w:gridCol w:w="732"/>
        <w:gridCol w:w="737"/>
      </w:tblGrid>
      <w:tr w:rsidR="00090AA8" w:rsidRPr="005F4022" w:rsidTr="009A163F">
        <w:trPr>
          <w:trHeight w:val="343"/>
        </w:trPr>
        <w:tc>
          <w:tcPr>
            <w:tcW w:w="494" w:type="dxa"/>
            <w:vMerge w:val="restart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895" w:type="dxa"/>
            <w:vMerge w:val="restart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Единица измерения</w:t>
            </w:r>
          </w:p>
        </w:tc>
        <w:tc>
          <w:tcPr>
            <w:tcW w:w="3629" w:type="dxa"/>
            <w:gridSpan w:val="5"/>
            <w:tcBorders>
              <w:bottom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Значение показателей</w:t>
            </w:r>
          </w:p>
        </w:tc>
      </w:tr>
      <w:tr w:rsidR="00090AA8" w:rsidRPr="005F4022" w:rsidTr="009A163F">
        <w:trPr>
          <w:trHeight w:val="207"/>
        </w:trPr>
        <w:tc>
          <w:tcPr>
            <w:tcW w:w="494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3</w:t>
            </w: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г.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2024г.</w:t>
            </w:r>
          </w:p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090AA8" w:rsidRPr="00E07565" w:rsidRDefault="00090AA8" w:rsidP="0041398E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2025г.</w:t>
            </w:r>
          </w:p>
        </w:tc>
      </w:tr>
      <w:tr w:rsidR="00090AA8" w:rsidRPr="005F4022" w:rsidTr="009A163F">
        <w:tc>
          <w:tcPr>
            <w:tcW w:w="494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090AA8" w:rsidRPr="005F4022" w:rsidRDefault="00090AA8" w:rsidP="00206530">
            <w:pPr>
              <w:spacing w:after="0" w:line="240" w:lineRule="auto"/>
              <w:rPr>
                <w:rFonts w:ascii="Times New Roman" w:hAnsi="Times New Roman"/>
              </w:rPr>
            </w:pPr>
            <w:r w:rsidRPr="005F4022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 энергосберегающих ламп</w:t>
            </w:r>
          </w:p>
        </w:tc>
        <w:tc>
          <w:tcPr>
            <w:tcW w:w="895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41398E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90AA8" w:rsidRPr="00E07565" w:rsidRDefault="00090AA8" w:rsidP="0041398E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</w:tr>
      <w:tr w:rsidR="00090AA8" w:rsidRPr="005F4022" w:rsidTr="009A163F">
        <w:tc>
          <w:tcPr>
            <w:tcW w:w="494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line="240" w:lineRule="auto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07565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141414"/>
                <w:sz w:val="22"/>
                <w:szCs w:val="22"/>
              </w:rPr>
              <w:t xml:space="preserve">Текущий ремонт уличного  освещения </w:t>
            </w:r>
          </w:p>
        </w:tc>
        <w:tc>
          <w:tcPr>
            <w:tcW w:w="895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км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41398E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90AA8" w:rsidRPr="00E07565" w:rsidRDefault="00090AA8" w:rsidP="0041398E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</w:tr>
    </w:tbl>
    <w:p w:rsidR="00090AA8" w:rsidRPr="00A55710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Общий срок реализации муниципальной программы – 2021-2025 годы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4. РЕСУРСНОЕ ОБЕСПЕЧЕНИЕ ПРОГРАММЫ</w:t>
      </w:r>
    </w:p>
    <w:p w:rsidR="00090AA8" w:rsidRDefault="00090AA8" w:rsidP="005928F2">
      <w:pPr>
        <w:spacing w:after="0"/>
        <w:rPr>
          <w:rFonts w:ascii="Times New Roman" w:hAnsi="Times New Roman"/>
          <w:bCs/>
          <w:sz w:val="28"/>
          <w:szCs w:val="28"/>
        </w:rPr>
      </w:pPr>
      <w:r w:rsidRPr="00A55710">
        <w:rPr>
          <w:sz w:val="28"/>
          <w:szCs w:val="28"/>
        </w:rPr>
        <w:t xml:space="preserve">        </w:t>
      </w:r>
      <w:r w:rsidRPr="00A55710">
        <w:rPr>
          <w:rFonts w:ascii="Times New Roman" w:hAnsi="Times New Roman"/>
          <w:sz w:val="28"/>
          <w:szCs w:val="28"/>
        </w:rPr>
        <w:t>Финансовое обеспечение мероприятий  Программы  планируется осуществить за счет средств бюджета муниципального образования Холстовское сельское поселение.</w:t>
      </w:r>
      <w:r w:rsidRPr="00A5571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A55710">
        <w:rPr>
          <w:rFonts w:ascii="Times New Roman" w:hAnsi="Times New Roman"/>
          <w:sz w:val="28"/>
          <w:szCs w:val="28"/>
        </w:rPr>
        <w:t>К реализации мероприятий могут привлекаться средства областного и федерального бюджетов в рамках финансирования областных и федеральных  программ   по   энергосбережению  и энергоэффективности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710">
        <w:rPr>
          <w:rFonts w:ascii="Times New Roman" w:hAnsi="Times New Roman"/>
          <w:sz w:val="28"/>
          <w:szCs w:val="28"/>
        </w:rPr>
        <w:t xml:space="preserve"> и внебюджетные источники.</w:t>
      </w:r>
      <w:r w:rsidRPr="00A55710">
        <w:rPr>
          <w:rFonts w:ascii="Times New Roman" w:hAnsi="Times New Roman"/>
          <w:sz w:val="28"/>
          <w:szCs w:val="28"/>
        </w:rPr>
        <w:br/>
        <w:t>Общий объем финансирования  Программы  из бюджета  поселения  составляет 2</w:t>
      </w:r>
      <w:r>
        <w:rPr>
          <w:rFonts w:ascii="Times New Roman" w:hAnsi="Times New Roman"/>
          <w:sz w:val="28"/>
          <w:szCs w:val="28"/>
        </w:rPr>
        <w:t>,5</w:t>
      </w:r>
      <w:r w:rsidRPr="00A55710">
        <w:rPr>
          <w:rFonts w:ascii="Times New Roman" w:hAnsi="Times New Roman"/>
          <w:sz w:val="28"/>
          <w:szCs w:val="28"/>
        </w:rPr>
        <w:t xml:space="preserve"> тыс. рублей: </w:t>
      </w:r>
      <w:r w:rsidRPr="00A55710">
        <w:rPr>
          <w:rFonts w:ascii="Times New Roman" w:hAnsi="Times New Roman"/>
          <w:sz w:val="28"/>
          <w:szCs w:val="28"/>
        </w:rPr>
        <w:br/>
      </w:r>
      <w:r w:rsidRPr="005928F2">
        <w:rPr>
          <w:rFonts w:ascii="Times New Roman" w:hAnsi="Times New Roman"/>
          <w:bCs/>
          <w:sz w:val="28"/>
          <w:szCs w:val="28"/>
        </w:rPr>
        <w:t xml:space="preserve">2021 год – 0,5 тыс. руб, </w:t>
      </w:r>
    </w:p>
    <w:p w:rsidR="00090AA8" w:rsidRDefault="00090AA8" w:rsidP="005928F2">
      <w:pPr>
        <w:spacing w:after="0"/>
        <w:rPr>
          <w:rFonts w:ascii="Times New Roman" w:hAnsi="Times New Roman"/>
          <w:bCs/>
          <w:sz w:val="28"/>
          <w:szCs w:val="28"/>
        </w:rPr>
      </w:pPr>
      <w:r w:rsidRPr="005928F2">
        <w:rPr>
          <w:rFonts w:ascii="Times New Roman" w:hAnsi="Times New Roman"/>
          <w:bCs/>
          <w:sz w:val="28"/>
          <w:szCs w:val="28"/>
        </w:rPr>
        <w:t xml:space="preserve">2022 год – 0,5 тыс. руб, </w:t>
      </w:r>
    </w:p>
    <w:p w:rsidR="00090AA8" w:rsidRDefault="00090AA8" w:rsidP="005928F2">
      <w:pPr>
        <w:spacing w:after="0"/>
        <w:rPr>
          <w:rFonts w:ascii="Times New Roman" w:hAnsi="Times New Roman"/>
          <w:bCs/>
          <w:sz w:val="28"/>
          <w:szCs w:val="28"/>
        </w:rPr>
      </w:pPr>
      <w:r w:rsidRPr="005928F2">
        <w:rPr>
          <w:rFonts w:ascii="Times New Roman" w:hAnsi="Times New Roman"/>
          <w:bCs/>
          <w:sz w:val="28"/>
          <w:szCs w:val="28"/>
        </w:rPr>
        <w:t xml:space="preserve">2023 год – 0,5 тыс.руб., </w:t>
      </w:r>
    </w:p>
    <w:p w:rsidR="00090AA8" w:rsidRDefault="00090AA8" w:rsidP="005928F2">
      <w:pPr>
        <w:spacing w:after="0"/>
        <w:rPr>
          <w:rFonts w:ascii="Times New Roman" w:hAnsi="Times New Roman"/>
          <w:bCs/>
          <w:sz w:val="28"/>
          <w:szCs w:val="28"/>
        </w:rPr>
      </w:pPr>
      <w:r w:rsidRPr="005928F2">
        <w:rPr>
          <w:rFonts w:ascii="Times New Roman" w:hAnsi="Times New Roman"/>
          <w:bCs/>
          <w:sz w:val="28"/>
          <w:szCs w:val="28"/>
        </w:rPr>
        <w:t>2024 год -0.5 тыс.руб.</w:t>
      </w:r>
      <w:r>
        <w:rPr>
          <w:rFonts w:ascii="Times New Roman" w:hAnsi="Times New Roman"/>
          <w:bCs/>
          <w:sz w:val="28"/>
          <w:szCs w:val="28"/>
        </w:rPr>
        <w:t>,</w:t>
      </w:r>
      <w:r w:rsidRPr="005928F2">
        <w:rPr>
          <w:rFonts w:ascii="Times New Roman" w:hAnsi="Times New Roman"/>
          <w:bCs/>
          <w:sz w:val="28"/>
          <w:szCs w:val="28"/>
        </w:rPr>
        <w:t xml:space="preserve"> </w:t>
      </w:r>
    </w:p>
    <w:p w:rsidR="00090AA8" w:rsidRDefault="00090AA8" w:rsidP="005928F2">
      <w:pPr>
        <w:spacing w:after="0"/>
        <w:rPr>
          <w:rFonts w:ascii="Times New Roman" w:hAnsi="Times New Roman"/>
          <w:bCs/>
          <w:sz w:val="28"/>
          <w:szCs w:val="28"/>
        </w:rPr>
      </w:pPr>
      <w:r w:rsidRPr="005928F2">
        <w:rPr>
          <w:rFonts w:ascii="Times New Roman" w:hAnsi="Times New Roman"/>
          <w:bCs/>
          <w:sz w:val="28"/>
          <w:szCs w:val="28"/>
        </w:rPr>
        <w:t>2025 год -0,5 тыс.руб</w:t>
      </w:r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9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"/>
        <w:gridCol w:w="2270"/>
        <w:gridCol w:w="1209"/>
        <w:gridCol w:w="801"/>
        <w:gridCol w:w="622"/>
        <w:gridCol w:w="712"/>
        <w:gridCol w:w="712"/>
        <w:gridCol w:w="712"/>
        <w:gridCol w:w="623"/>
        <w:gridCol w:w="1067"/>
        <w:gridCol w:w="979"/>
      </w:tblGrid>
      <w:tr w:rsidR="00090AA8" w:rsidRPr="005F4022" w:rsidTr="00F35687">
        <w:trPr>
          <w:trHeight w:val="246"/>
        </w:trPr>
        <w:tc>
          <w:tcPr>
            <w:tcW w:w="236" w:type="dxa"/>
            <w:vMerge w:val="restart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2270" w:type="dxa"/>
            <w:vMerge w:val="restart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09" w:type="dxa"/>
            <w:vMerge w:val="restart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ind w:hanging="278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Годы реализации</w:t>
            </w:r>
          </w:p>
        </w:tc>
        <w:tc>
          <w:tcPr>
            <w:tcW w:w="3381" w:type="dxa"/>
            <w:gridSpan w:val="5"/>
            <w:tcBorders>
              <w:bottom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067" w:type="dxa"/>
            <w:vMerge w:val="restart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979" w:type="dxa"/>
            <w:vMerge w:val="restart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90AA8" w:rsidRPr="005F4022" w:rsidTr="00F35687">
        <w:trPr>
          <w:trHeight w:val="349"/>
        </w:trPr>
        <w:tc>
          <w:tcPr>
            <w:tcW w:w="236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pacing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всего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067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90AA8" w:rsidRPr="005F4022" w:rsidTr="00F35687">
        <w:trPr>
          <w:trHeight w:val="432"/>
        </w:trPr>
        <w:tc>
          <w:tcPr>
            <w:tcW w:w="236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pacing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pacing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краевой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местный бюджет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7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90AA8" w:rsidRPr="005F4022" w:rsidTr="00F35687">
        <w:trPr>
          <w:trHeight w:val="141"/>
        </w:trPr>
        <w:tc>
          <w:tcPr>
            <w:tcW w:w="236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270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>2</w:t>
            </w:r>
          </w:p>
        </w:tc>
        <w:tc>
          <w:tcPr>
            <w:tcW w:w="1209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1067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979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7565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090AA8" w:rsidRPr="005F4022" w:rsidTr="00F35687">
        <w:trPr>
          <w:trHeight w:val="141"/>
        </w:trPr>
        <w:tc>
          <w:tcPr>
            <w:tcW w:w="236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0AA8" w:rsidRDefault="00090AA8" w:rsidP="00F35687">
            <w:pPr>
              <w:pStyle w:val="BodyText"/>
              <w:shd w:val="clear" w:color="auto" w:fill="auto"/>
              <w:spacing w:before="0" w:after="0" w:line="322" w:lineRule="exac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0AA8" w:rsidRPr="00E07565" w:rsidRDefault="00090AA8" w:rsidP="00F35687">
            <w:pPr>
              <w:pStyle w:val="BodyText"/>
              <w:shd w:val="clear" w:color="auto" w:fill="auto"/>
              <w:spacing w:before="0" w:after="0" w:line="322" w:lineRule="exac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70" w:type="dxa"/>
          </w:tcPr>
          <w:p w:rsidR="00090AA8" w:rsidRDefault="00090AA8" w:rsidP="00F35687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 xml:space="preserve">а)Замена  ламп на энергосберегающие </w:t>
            </w:r>
          </w:p>
          <w:p w:rsidR="00090AA8" w:rsidRDefault="00090AA8" w:rsidP="00F35687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>лампы</w:t>
            </w:r>
          </w:p>
          <w:p w:rsidR="00090AA8" w:rsidRPr="00E07565" w:rsidRDefault="00090AA8" w:rsidP="00F35687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 xml:space="preserve">б) текущий ремонт уличного освещения  </w:t>
            </w:r>
          </w:p>
        </w:tc>
        <w:tc>
          <w:tcPr>
            <w:tcW w:w="1209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1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2021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0,3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0,3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090AA8" w:rsidRPr="00B45307" w:rsidRDefault="00090AA8" w:rsidP="00B45307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sz w:val="16"/>
                <w:szCs w:val="16"/>
              </w:rPr>
              <w:t>В результате реализации энергосберегающих мероприятий энергопотребление в здании пожарного депо снижается до уровня</w:t>
            </w:r>
          </w:p>
        </w:tc>
        <w:tc>
          <w:tcPr>
            <w:tcW w:w="979" w:type="dxa"/>
          </w:tcPr>
          <w:p w:rsidR="00090AA8" w:rsidRPr="00B45307" w:rsidRDefault="00090AA8" w:rsidP="00B45307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noProof/>
                <w:sz w:val="16"/>
                <w:szCs w:val="16"/>
              </w:rPr>
              <w:t>Администрация муниципального образования Холсвское сельское поселение</w:t>
            </w:r>
          </w:p>
        </w:tc>
      </w:tr>
      <w:tr w:rsidR="00090AA8" w:rsidRPr="005F4022" w:rsidTr="00F35687">
        <w:trPr>
          <w:trHeight w:val="141"/>
        </w:trPr>
        <w:tc>
          <w:tcPr>
            <w:tcW w:w="236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270" w:type="dxa"/>
          </w:tcPr>
          <w:p w:rsidR="00090AA8" w:rsidRDefault="00090AA8" w:rsidP="003D6E51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 xml:space="preserve">Замена  ламп на энергосберегающие </w:t>
            </w:r>
          </w:p>
          <w:p w:rsidR="00090AA8" w:rsidRDefault="00090AA8" w:rsidP="003D6E51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>лампы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</w:p>
        </w:tc>
        <w:tc>
          <w:tcPr>
            <w:tcW w:w="1209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1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2022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067" w:type="dxa"/>
          </w:tcPr>
          <w:p w:rsidR="00090AA8" w:rsidRPr="00B45307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sz w:val="16"/>
                <w:szCs w:val="16"/>
              </w:rPr>
              <w:t>В результате реализации энергосберегающих мероприятий энергопотребление в здании пожарного депо снижается до уровня</w:t>
            </w:r>
          </w:p>
        </w:tc>
        <w:tc>
          <w:tcPr>
            <w:tcW w:w="979" w:type="dxa"/>
          </w:tcPr>
          <w:p w:rsidR="00090AA8" w:rsidRPr="00B45307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noProof/>
                <w:sz w:val="16"/>
                <w:szCs w:val="16"/>
              </w:rPr>
              <w:t>Администрация муниципального образования Холсвское сельское поселение</w:t>
            </w:r>
          </w:p>
        </w:tc>
      </w:tr>
      <w:tr w:rsidR="00090AA8" w:rsidRPr="005F4022" w:rsidTr="00F35687">
        <w:trPr>
          <w:trHeight w:val="141"/>
        </w:trPr>
        <w:tc>
          <w:tcPr>
            <w:tcW w:w="236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270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 xml:space="preserve">Замена  ламп на энергосберегающие 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>лампы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</w:p>
        </w:tc>
        <w:tc>
          <w:tcPr>
            <w:tcW w:w="1209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1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2023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067" w:type="dxa"/>
          </w:tcPr>
          <w:p w:rsidR="00090AA8" w:rsidRPr="00B45307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sz w:val="16"/>
                <w:szCs w:val="16"/>
              </w:rPr>
              <w:t>В результате реализации энергосберегающих мероприятий энергопотребление в здании пожарного депо снижается до уровня</w:t>
            </w:r>
          </w:p>
        </w:tc>
        <w:tc>
          <w:tcPr>
            <w:tcW w:w="979" w:type="dxa"/>
          </w:tcPr>
          <w:p w:rsidR="00090AA8" w:rsidRPr="00B45307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noProof/>
                <w:sz w:val="16"/>
                <w:szCs w:val="16"/>
              </w:rPr>
              <w:t>Администрация муниципального образования Холсвское сельское поселение</w:t>
            </w:r>
          </w:p>
        </w:tc>
      </w:tr>
      <w:tr w:rsidR="00090AA8" w:rsidRPr="005F4022" w:rsidTr="00F35687">
        <w:trPr>
          <w:trHeight w:val="141"/>
        </w:trPr>
        <w:tc>
          <w:tcPr>
            <w:tcW w:w="236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270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 xml:space="preserve">Замена  ламп на энергосберегающие 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>лампы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</w:p>
        </w:tc>
        <w:tc>
          <w:tcPr>
            <w:tcW w:w="1209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1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2024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067" w:type="dxa"/>
          </w:tcPr>
          <w:p w:rsidR="00090AA8" w:rsidRPr="00B45307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sz w:val="16"/>
                <w:szCs w:val="16"/>
              </w:rPr>
              <w:t>В результате реализации энергосберегающих мероприятий энергопотребление в здании пожарного депо снижается до уровня</w:t>
            </w:r>
          </w:p>
        </w:tc>
        <w:tc>
          <w:tcPr>
            <w:tcW w:w="979" w:type="dxa"/>
          </w:tcPr>
          <w:p w:rsidR="00090AA8" w:rsidRPr="00B45307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noProof/>
                <w:sz w:val="16"/>
                <w:szCs w:val="16"/>
              </w:rPr>
              <w:t>Администрация муниципального образования Холсвское сельское поселение</w:t>
            </w:r>
          </w:p>
        </w:tc>
      </w:tr>
      <w:tr w:rsidR="00090AA8" w:rsidRPr="005F4022" w:rsidTr="00F35687">
        <w:trPr>
          <w:trHeight w:val="141"/>
        </w:trPr>
        <w:tc>
          <w:tcPr>
            <w:tcW w:w="236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2270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 xml:space="preserve">Замена  ламп на энергосберегающие 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  <w:t>лампы</w:t>
            </w:r>
          </w:p>
          <w:p w:rsidR="00090AA8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color w:val="141414"/>
                <w:sz w:val="20"/>
                <w:szCs w:val="20"/>
              </w:rPr>
            </w:pPr>
          </w:p>
        </w:tc>
        <w:tc>
          <w:tcPr>
            <w:tcW w:w="1209" w:type="dxa"/>
          </w:tcPr>
          <w:p w:rsidR="00090AA8" w:rsidRPr="00E07565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1" w:type="dxa"/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90AA8" w:rsidRDefault="00090AA8" w:rsidP="00206530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067" w:type="dxa"/>
          </w:tcPr>
          <w:p w:rsidR="00090AA8" w:rsidRPr="00B45307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sz w:val="16"/>
                <w:szCs w:val="16"/>
              </w:rPr>
              <w:t>В результате реализации энергосберегающих мероприятий энергопотребление в здании пожарного депо снижается до уровня</w:t>
            </w:r>
          </w:p>
        </w:tc>
        <w:tc>
          <w:tcPr>
            <w:tcW w:w="979" w:type="dxa"/>
          </w:tcPr>
          <w:p w:rsidR="00090AA8" w:rsidRPr="00B45307" w:rsidRDefault="00090AA8" w:rsidP="00206530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5307">
              <w:rPr>
                <w:rFonts w:ascii="Times New Roman" w:hAnsi="Times New Roman"/>
                <w:noProof/>
                <w:sz w:val="16"/>
                <w:szCs w:val="16"/>
              </w:rPr>
              <w:t>Администрация муниципального образования Холсвское сельское поселение</w:t>
            </w:r>
          </w:p>
        </w:tc>
      </w:tr>
    </w:tbl>
    <w:p w:rsidR="00090AA8" w:rsidRPr="00A55710" w:rsidRDefault="00090AA8" w:rsidP="005928F2">
      <w:pPr>
        <w:spacing w:after="0"/>
        <w:rPr>
          <w:rFonts w:ascii="Times New Roman" w:hAnsi="Times New Roman"/>
          <w:sz w:val="28"/>
          <w:szCs w:val="28"/>
        </w:rPr>
      </w:pPr>
      <w:r w:rsidRPr="005928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A55710">
        <w:rPr>
          <w:rFonts w:ascii="Times New Roman" w:hAnsi="Times New Roman"/>
          <w:sz w:val="28"/>
          <w:szCs w:val="28"/>
        </w:rPr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  <w:r w:rsidRPr="00A5571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A55710">
        <w:rPr>
          <w:rFonts w:ascii="Times New Roman" w:hAnsi="Times New Roman"/>
          <w:sz w:val="28"/>
          <w:szCs w:val="28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5. СИСТЕМА УПРАВЛЕНИЯ РЕАЛИЗАЦИЕЙ ПРОГРАММЫ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>Текущее управление реализацией  Программы  осуществляет Администрация  поселения, контролирует выполнение программных мероприятий, целевое и эффективное использование средств, направляемых на реализацию 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6. ОЦЕНКА ЭФФЕКТИВНОСТИ РЕАЛИЗАЦИИ ПРОГРАММЫ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При реализации мероприятий  по   энергосбережению  и повышению энергетической эффективности должны быть достигнуты конкретные результаты:</w:t>
      </w:r>
    </w:p>
    <w:p w:rsidR="00090AA8" w:rsidRPr="00A55710" w:rsidRDefault="00090AA8" w:rsidP="00646C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экономия энергоресурсов и средств бюджета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   </w:t>
      </w:r>
    </w:p>
    <w:p w:rsidR="00090AA8" w:rsidRPr="00A55710" w:rsidRDefault="00090AA8" w:rsidP="00646C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сокращение бюджетных расходов на тепло- и энергоснабжение  </w:t>
      </w:r>
      <w:r>
        <w:rPr>
          <w:rFonts w:ascii="Times New Roman" w:hAnsi="Times New Roman"/>
          <w:sz w:val="28"/>
          <w:szCs w:val="28"/>
          <w:lang w:eastAsia="ru-RU"/>
        </w:rPr>
        <w:t xml:space="preserve"> здания пожарной охраны</w:t>
      </w:r>
      <w:r w:rsidRPr="00A55710">
        <w:rPr>
          <w:rFonts w:ascii="Times New Roman" w:hAnsi="Times New Roman"/>
          <w:sz w:val="28"/>
          <w:szCs w:val="28"/>
          <w:lang w:eastAsia="ru-RU"/>
        </w:rPr>
        <w:t>;</w:t>
      </w:r>
    </w:p>
    <w:p w:rsidR="00090AA8" w:rsidRPr="00A55710" w:rsidRDefault="00090AA8" w:rsidP="00646C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повышение заинтересованности в  энергосбережении ;</w:t>
      </w:r>
    </w:p>
    <w:p w:rsidR="00090AA8" w:rsidRPr="00A55710" w:rsidRDefault="00090AA8" w:rsidP="00646C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сокращение расходов те</w:t>
      </w:r>
      <w:r>
        <w:rPr>
          <w:rFonts w:ascii="Times New Roman" w:hAnsi="Times New Roman"/>
          <w:sz w:val="28"/>
          <w:szCs w:val="28"/>
          <w:lang w:eastAsia="ru-RU"/>
        </w:rPr>
        <w:t xml:space="preserve">пловой и электрической энергии </w:t>
      </w:r>
      <w:r w:rsidRPr="00A55710">
        <w:rPr>
          <w:rFonts w:ascii="Times New Roman" w:hAnsi="Times New Roman"/>
          <w:sz w:val="28"/>
          <w:szCs w:val="28"/>
          <w:lang w:eastAsia="ru-RU"/>
        </w:rPr>
        <w:t>;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Основным целевым показателем (индикатором) по оценке эффективности реализации  Программы  является удельное потребление энергии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Оценка социально-экономической эффективности реализации Программы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В ходе реализации Программы планируется достичь следующих результатов:</w:t>
      </w:r>
    </w:p>
    <w:p w:rsidR="00090AA8" w:rsidRPr="00A55710" w:rsidRDefault="00090AA8" w:rsidP="004F5BD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сокращение бюджетных затрат на оплату коммунальных ресурсов;</w:t>
      </w:r>
    </w:p>
    <w:p w:rsidR="00090AA8" w:rsidRPr="00A55710" w:rsidRDefault="00090AA8" w:rsidP="004F5BD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снижен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 затрат на энергопотребление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в результате реализации энергосберегающих мероприятий;</w:t>
      </w:r>
    </w:p>
    <w:p w:rsidR="00090AA8" w:rsidRPr="00A55710" w:rsidRDefault="00090AA8" w:rsidP="00C07A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использования энергоресурсов будет происходить в том случае, если будут проводиться мероприятия по энергосбережению.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Механизм реализации и порядок контроля за ходом реализации Программы</w:t>
      </w:r>
    </w:p>
    <w:p w:rsidR="00090AA8" w:rsidRDefault="00090AA8" w:rsidP="00CF1A6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55710">
        <w:rPr>
          <w:rFonts w:ascii="Times New Roman" w:hAnsi="Times New Roman"/>
          <w:sz w:val="28"/>
          <w:szCs w:val="28"/>
          <w:lang w:eastAsia="ru-RU"/>
        </w:rPr>
        <w:t>еализаци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55710">
        <w:rPr>
          <w:rFonts w:ascii="Times New Roman" w:hAnsi="Times New Roman"/>
          <w:sz w:val="28"/>
          <w:szCs w:val="28"/>
          <w:lang w:eastAsia="ru-RU"/>
        </w:rPr>
        <w:t>программных мероприятий  осуществляется  с учетом содержащихся в настоящем разделе рекомендаций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0AA8" w:rsidRDefault="00090AA8" w:rsidP="00CF1A6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Муниципальные заказчики Программы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сайтах в сети Интернет.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Обязанности по выполнению энергосберегающих мероприятий, учету, контролю за их реализацией и результатами в органах местного самоуправления должны быть установлены в должностных регламентах (инструкциях, трудовых контрактах) в течение трех месяцев с момента начала реализации Программы. </w:t>
      </w:r>
    </w:p>
    <w:p w:rsidR="00090AA8" w:rsidRDefault="00090AA8" w:rsidP="00CF1A6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55710">
        <w:rPr>
          <w:rFonts w:ascii="Times New Roman" w:hAnsi="Times New Roman"/>
          <w:sz w:val="28"/>
          <w:szCs w:val="28"/>
          <w:lang w:eastAsia="ru-RU"/>
        </w:rPr>
        <w:t>Ответственность за невыполнение указанных функций устанавливается приказом руководителя 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Порядок финансирования программных мероприятий устанавливает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Холстовское сельское поселение. </w:t>
      </w:r>
    </w:p>
    <w:p w:rsidR="00090AA8" w:rsidRPr="00A55710" w:rsidRDefault="00090AA8" w:rsidP="00CF1A6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Сроки и форму учета мероприятий и контроля за выполнением утвержденных показателей и индикаторов, позволяющих оценить ход реализации Программы устанавливает координатор Программы.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Координатор Программы ежегодно, до 1 ноября текущего года уточняет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участниками Программы перечень и сроки выполнения программных мероприятий, объемы и источники финансирования на следующий год.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>Контроль за ходом выполнения программных мероприятий производится координатором Программы по указанным в паспорте Программы показателям и индикаторам, позволяющим оценить ход ее реализации.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>В целях стимулирования выполнения программных мероприятий предусматривается осуществление комплекса мер,  использования высвобождаемых энергетических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. Предусмотренные Программой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механизмы стимулирования распространяются на лиц, являющихся исполнителями программных мероприятий.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A55710">
        <w:rPr>
          <w:rFonts w:ascii="Times New Roman" w:hAnsi="Times New Roman"/>
          <w:sz w:val="28"/>
          <w:szCs w:val="28"/>
          <w:lang w:eastAsia="ru-RU"/>
        </w:rPr>
        <w:t>Холстовско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о бюджете на соответствующий финансовый год.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090AA8" w:rsidRPr="00A55710" w:rsidRDefault="00090AA8" w:rsidP="00646C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 w:rsidRPr="00A55710">
        <w:rPr>
          <w:rFonts w:ascii="Times New Roman" w:hAnsi="Times New Roman"/>
          <w:b/>
          <w:bCs/>
          <w:sz w:val="28"/>
          <w:szCs w:val="28"/>
          <w:lang w:eastAsia="ru-RU"/>
        </w:rPr>
        <w:t>по реализации  программы "Энергосбережение и повышение энергетической эффективности»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70"/>
        <w:gridCol w:w="4394"/>
      </w:tblGrid>
      <w:tr w:rsidR="00090AA8" w:rsidRPr="00A55710" w:rsidTr="00962E0B"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A8" w:rsidRPr="00A55710" w:rsidRDefault="00090AA8" w:rsidP="00962E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57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  мероприятий</w:t>
            </w:r>
          </w:p>
          <w:p w:rsidR="00090AA8" w:rsidRPr="00A55710" w:rsidRDefault="00090AA8" w:rsidP="00646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A8" w:rsidRPr="00A55710" w:rsidRDefault="00090AA8" w:rsidP="00962E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57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Получаемый эффект</w:t>
            </w:r>
          </w:p>
        </w:tc>
      </w:tr>
      <w:tr w:rsidR="00090AA8" w:rsidRPr="00A55710" w:rsidTr="00962E0B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A8" w:rsidRPr="00A55710" w:rsidRDefault="00090AA8" w:rsidP="00646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Замена ламп на энергосберегающие</w:t>
            </w:r>
            <w:r w:rsidRPr="00A557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A8" w:rsidRPr="00A55710" w:rsidRDefault="00090AA8" w:rsidP="00646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55710">
              <w:rPr>
                <w:rFonts w:ascii="Times New Roman" w:hAnsi="Times New Roman"/>
                <w:sz w:val="28"/>
                <w:szCs w:val="28"/>
                <w:lang w:eastAsia="ru-RU"/>
              </w:rPr>
              <w:t>боснование энергосберегающих мероприятий</w:t>
            </w:r>
          </w:p>
        </w:tc>
      </w:tr>
      <w:tr w:rsidR="00090AA8" w:rsidRPr="00A55710" w:rsidTr="00962E0B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A8" w:rsidRPr="00A55710" w:rsidRDefault="00090AA8" w:rsidP="00646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571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нецелевым использованием энергоносителей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A8" w:rsidRPr="00A55710" w:rsidRDefault="00090AA8" w:rsidP="00646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5710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потребления энергоресурсов</w:t>
            </w:r>
          </w:p>
        </w:tc>
      </w:tr>
      <w:tr w:rsidR="00090AA8" w:rsidRPr="00A55710" w:rsidTr="00962E0B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A8" w:rsidRPr="00A55710" w:rsidRDefault="00090AA8" w:rsidP="00646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571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квалифицированн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 технического обслуживания </w:t>
            </w:r>
            <w:r w:rsidRPr="00A55710">
              <w:rPr>
                <w:rFonts w:ascii="Times New Roman" w:hAnsi="Times New Roman"/>
                <w:sz w:val="28"/>
                <w:szCs w:val="28"/>
                <w:lang w:eastAsia="ru-RU"/>
              </w:rPr>
              <w:t>узлов учета и регулирования энергоресурсов.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A8" w:rsidRPr="00A55710" w:rsidRDefault="00090AA8" w:rsidP="00646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571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учета энергоносителей  по установленным приборам</w:t>
            </w:r>
          </w:p>
        </w:tc>
      </w:tr>
    </w:tbl>
    <w:p w:rsidR="00090AA8" w:rsidRDefault="00090AA8" w:rsidP="007756D8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br/>
      </w:r>
      <w:r w:rsidRPr="001162EA">
        <w:rPr>
          <w:rFonts w:ascii="Times New Roman" w:hAnsi="Times New Roman"/>
          <w:b/>
          <w:sz w:val="28"/>
          <w:szCs w:val="28"/>
          <w:lang w:eastAsia="ru-RU"/>
        </w:rPr>
        <w:t>7. Ожидаемые результаты Программы, социально-экономическая  эффективность Программы</w:t>
      </w:r>
    </w:p>
    <w:p w:rsidR="00090AA8" w:rsidRDefault="00090AA8" w:rsidP="001162EA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5F75">
        <w:rPr>
          <w:rFonts w:ascii="Times New Roman" w:hAnsi="Times New Roman"/>
          <w:sz w:val="28"/>
          <w:szCs w:val="28"/>
          <w:lang w:eastAsia="ru-RU"/>
        </w:rPr>
        <w:t>Ожидаемые конечные результаты Программы связаны с обеспечением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регулирования потребления энергетических ресурсов.</w:t>
      </w:r>
    </w:p>
    <w:p w:rsidR="00090AA8" w:rsidRPr="00235F75" w:rsidRDefault="00090AA8" w:rsidP="001162EA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мероприятий Программы предполагает  достижения следующих результатов:</w:t>
      </w:r>
    </w:p>
    <w:p w:rsidR="00090AA8" w:rsidRPr="00A55710" w:rsidRDefault="00090AA8" w:rsidP="00116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повышение энергетической эффективности </w:t>
      </w:r>
      <w:r>
        <w:rPr>
          <w:rFonts w:ascii="Times New Roman" w:hAnsi="Times New Roman"/>
          <w:sz w:val="28"/>
          <w:szCs w:val="28"/>
          <w:lang w:eastAsia="ru-RU"/>
        </w:rPr>
        <w:t>в Администрации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:rsidR="00090AA8" w:rsidRPr="00A55710" w:rsidRDefault="00090AA8" w:rsidP="001162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снижение нагрузки по оплате энергоносителей на муниципальный бюджет;</w:t>
      </w:r>
    </w:p>
    <w:p w:rsidR="00090AA8" w:rsidRPr="00A55710" w:rsidRDefault="00090AA8" w:rsidP="00116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>обеспечение полного учета и регулирования потребления энергетических ресурсов, снижение уровня их потерь;</w:t>
      </w:r>
    </w:p>
    <w:p w:rsidR="00090AA8" w:rsidRDefault="00090AA8" w:rsidP="00116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10">
        <w:rPr>
          <w:rFonts w:ascii="Times New Roman" w:hAnsi="Times New Roman"/>
          <w:sz w:val="28"/>
          <w:szCs w:val="28"/>
          <w:lang w:eastAsia="ru-RU"/>
        </w:rPr>
        <w:t xml:space="preserve">сокращение удельных показателей энергопотребления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к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A55710">
        <w:rPr>
          <w:rFonts w:ascii="Times New Roman" w:hAnsi="Times New Roman"/>
          <w:sz w:val="28"/>
          <w:szCs w:val="28"/>
          <w:lang w:eastAsia="ru-RU"/>
        </w:rPr>
        <w:t xml:space="preserve"> году;</w:t>
      </w:r>
    </w:p>
    <w:p w:rsidR="00090AA8" w:rsidRPr="001162EA" w:rsidRDefault="00090AA8" w:rsidP="001E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муниципальной нормативно – правовой базы по энергосбережению и  стимулированию повышения энергоэффективности.</w:t>
      </w:r>
      <w:r w:rsidRPr="001162EA">
        <w:rPr>
          <w:rFonts w:ascii="Times New Roman" w:hAnsi="Times New Roman"/>
          <w:b/>
          <w:sz w:val="28"/>
          <w:szCs w:val="28"/>
          <w:lang w:eastAsia="ru-RU"/>
        </w:rPr>
        <w:br/>
      </w:r>
    </w:p>
    <w:sectPr w:rsidR="00090AA8" w:rsidRPr="001162EA" w:rsidSect="00BF6FD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1C"/>
    <w:multiLevelType w:val="multilevel"/>
    <w:tmpl w:val="914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34442"/>
    <w:multiLevelType w:val="multilevel"/>
    <w:tmpl w:val="DACC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159B"/>
    <w:multiLevelType w:val="multilevel"/>
    <w:tmpl w:val="4600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20C04"/>
    <w:multiLevelType w:val="multilevel"/>
    <w:tmpl w:val="6B26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56A69"/>
    <w:multiLevelType w:val="multilevel"/>
    <w:tmpl w:val="3948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A37E7"/>
    <w:multiLevelType w:val="multilevel"/>
    <w:tmpl w:val="C9A0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E1700"/>
    <w:multiLevelType w:val="multilevel"/>
    <w:tmpl w:val="0002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F2AF0"/>
    <w:multiLevelType w:val="multilevel"/>
    <w:tmpl w:val="E8E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32531"/>
    <w:multiLevelType w:val="multilevel"/>
    <w:tmpl w:val="DE9A3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9107E62"/>
    <w:multiLevelType w:val="multilevel"/>
    <w:tmpl w:val="6D92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079C6"/>
    <w:multiLevelType w:val="multilevel"/>
    <w:tmpl w:val="CDF2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31FB8"/>
    <w:multiLevelType w:val="multilevel"/>
    <w:tmpl w:val="024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A4A21"/>
    <w:multiLevelType w:val="multilevel"/>
    <w:tmpl w:val="30E0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91B64"/>
    <w:multiLevelType w:val="multilevel"/>
    <w:tmpl w:val="0E3A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F0715"/>
    <w:multiLevelType w:val="multilevel"/>
    <w:tmpl w:val="B19C5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A46EE"/>
    <w:multiLevelType w:val="multilevel"/>
    <w:tmpl w:val="B8B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E4C1A"/>
    <w:multiLevelType w:val="multilevel"/>
    <w:tmpl w:val="ADE4B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84C34"/>
    <w:multiLevelType w:val="multilevel"/>
    <w:tmpl w:val="5D2AA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72F08"/>
    <w:multiLevelType w:val="multilevel"/>
    <w:tmpl w:val="15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A0435C"/>
    <w:multiLevelType w:val="multilevel"/>
    <w:tmpl w:val="F73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7925DB"/>
    <w:multiLevelType w:val="multilevel"/>
    <w:tmpl w:val="0BF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E6915"/>
    <w:multiLevelType w:val="multilevel"/>
    <w:tmpl w:val="56A4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96F2F"/>
    <w:multiLevelType w:val="multilevel"/>
    <w:tmpl w:val="65D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587971"/>
    <w:multiLevelType w:val="multilevel"/>
    <w:tmpl w:val="68D0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071602"/>
    <w:multiLevelType w:val="multilevel"/>
    <w:tmpl w:val="0A1E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5C25BA"/>
    <w:multiLevelType w:val="multilevel"/>
    <w:tmpl w:val="178E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DE175D"/>
    <w:multiLevelType w:val="multilevel"/>
    <w:tmpl w:val="1104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C21A2"/>
    <w:multiLevelType w:val="multilevel"/>
    <w:tmpl w:val="0C6E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7"/>
  </w:num>
  <w:num w:numId="5">
    <w:abstractNumId w:val="0"/>
  </w:num>
  <w:num w:numId="6">
    <w:abstractNumId w:val="20"/>
  </w:num>
  <w:num w:numId="7">
    <w:abstractNumId w:val="22"/>
  </w:num>
  <w:num w:numId="8">
    <w:abstractNumId w:val="13"/>
  </w:num>
  <w:num w:numId="9">
    <w:abstractNumId w:val="25"/>
  </w:num>
  <w:num w:numId="10">
    <w:abstractNumId w:val="11"/>
  </w:num>
  <w:num w:numId="11">
    <w:abstractNumId w:val="26"/>
  </w:num>
  <w:num w:numId="12">
    <w:abstractNumId w:val="12"/>
  </w:num>
  <w:num w:numId="13">
    <w:abstractNumId w:val="5"/>
  </w:num>
  <w:num w:numId="14">
    <w:abstractNumId w:val="10"/>
  </w:num>
  <w:num w:numId="15">
    <w:abstractNumId w:val="16"/>
  </w:num>
  <w:num w:numId="16">
    <w:abstractNumId w:val="14"/>
  </w:num>
  <w:num w:numId="17">
    <w:abstractNumId w:val="4"/>
  </w:num>
  <w:num w:numId="18">
    <w:abstractNumId w:val="27"/>
  </w:num>
  <w:num w:numId="19">
    <w:abstractNumId w:val="24"/>
  </w:num>
  <w:num w:numId="20">
    <w:abstractNumId w:val="6"/>
  </w:num>
  <w:num w:numId="21">
    <w:abstractNumId w:val="1"/>
  </w:num>
  <w:num w:numId="22">
    <w:abstractNumId w:val="15"/>
  </w:num>
  <w:num w:numId="23">
    <w:abstractNumId w:val="7"/>
  </w:num>
  <w:num w:numId="24">
    <w:abstractNumId w:val="9"/>
  </w:num>
  <w:num w:numId="25">
    <w:abstractNumId w:val="21"/>
  </w:num>
  <w:num w:numId="26">
    <w:abstractNumId w:val="23"/>
  </w:num>
  <w:num w:numId="27">
    <w:abstractNumId w:val="1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CAA"/>
    <w:rsid w:val="00003F5D"/>
    <w:rsid w:val="00033603"/>
    <w:rsid w:val="00035584"/>
    <w:rsid w:val="00057823"/>
    <w:rsid w:val="00084E03"/>
    <w:rsid w:val="00090AA8"/>
    <w:rsid w:val="000A6A8F"/>
    <w:rsid w:val="000B6A26"/>
    <w:rsid w:val="000B72A7"/>
    <w:rsid w:val="000D4AF7"/>
    <w:rsid w:val="000F30F5"/>
    <w:rsid w:val="000F69DF"/>
    <w:rsid w:val="001103E1"/>
    <w:rsid w:val="00115F60"/>
    <w:rsid w:val="001162EA"/>
    <w:rsid w:val="001526F8"/>
    <w:rsid w:val="001727D9"/>
    <w:rsid w:val="00175181"/>
    <w:rsid w:val="001A3FE0"/>
    <w:rsid w:val="001C1340"/>
    <w:rsid w:val="001C2E08"/>
    <w:rsid w:val="001C451C"/>
    <w:rsid w:val="001E1B7D"/>
    <w:rsid w:val="001E52FB"/>
    <w:rsid w:val="001E613A"/>
    <w:rsid w:val="00206530"/>
    <w:rsid w:val="00220EF5"/>
    <w:rsid w:val="0023316A"/>
    <w:rsid w:val="00235F75"/>
    <w:rsid w:val="00255308"/>
    <w:rsid w:val="00262B65"/>
    <w:rsid w:val="002A0ADC"/>
    <w:rsid w:val="002B56B9"/>
    <w:rsid w:val="002C1AF0"/>
    <w:rsid w:val="002C1BE5"/>
    <w:rsid w:val="002D143A"/>
    <w:rsid w:val="002E2B33"/>
    <w:rsid w:val="00315307"/>
    <w:rsid w:val="0036398D"/>
    <w:rsid w:val="00374A1D"/>
    <w:rsid w:val="00387B01"/>
    <w:rsid w:val="00395B99"/>
    <w:rsid w:val="003A71B2"/>
    <w:rsid w:val="003D6E51"/>
    <w:rsid w:val="003F543D"/>
    <w:rsid w:val="0040386C"/>
    <w:rsid w:val="0041398E"/>
    <w:rsid w:val="00413E0B"/>
    <w:rsid w:val="004152A9"/>
    <w:rsid w:val="00430449"/>
    <w:rsid w:val="00452D61"/>
    <w:rsid w:val="00461564"/>
    <w:rsid w:val="00492E8F"/>
    <w:rsid w:val="004B3416"/>
    <w:rsid w:val="004C138B"/>
    <w:rsid w:val="004D0388"/>
    <w:rsid w:val="004D0B66"/>
    <w:rsid w:val="004F5BD1"/>
    <w:rsid w:val="00510222"/>
    <w:rsid w:val="005156A3"/>
    <w:rsid w:val="0054371C"/>
    <w:rsid w:val="005760E0"/>
    <w:rsid w:val="005928F2"/>
    <w:rsid w:val="00596A1E"/>
    <w:rsid w:val="00597967"/>
    <w:rsid w:val="005D4E10"/>
    <w:rsid w:val="005E1948"/>
    <w:rsid w:val="005E1FAD"/>
    <w:rsid w:val="005E5998"/>
    <w:rsid w:val="005F4022"/>
    <w:rsid w:val="00610BBB"/>
    <w:rsid w:val="00646CAA"/>
    <w:rsid w:val="0065014B"/>
    <w:rsid w:val="00675574"/>
    <w:rsid w:val="006919F1"/>
    <w:rsid w:val="00693245"/>
    <w:rsid w:val="00693D9C"/>
    <w:rsid w:val="00694F97"/>
    <w:rsid w:val="006E2DDC"/>
    <w:rsid w:val="00711054"/>
    <w:rsid w:val="00711982"/>
    <w:rsid w:val="00720E6D"/>
    <w:rsid w:val="007440C8"/>
    <w:rsid w:val="007756D8"/>
    <w:rsid w:val="007B02E8"/>
    <w:rsid w:val="007E0F18"/>
    <w:rsid w:val="007E2BFB"/>
    <w:rsid w:val="007F2ECE"/>
    <w:rsid w:val="008540AC"/>
    <w:rsid w:val="0086294A"/>
    <w:rsid w:val="00886558"/>
    <w:rsid w:val="008A38EA"/>
    <w:rsid w:val="008D6D16"/>
    <w:rsid w:val="008E39DE"/>
    <w:rsid w:val="00934B2F"/>
    <w:rsid w:val="00935ED2"/>
    <w:rsid w:val="00935FB6"/>
    <w:rsid w:val="00962E0B"/>
    <w:rsid w:val="0097757E"/>
    <w:rsid w:val="00995AA9"/>
    <w:rsid w:val="009A163F"/>
    <w:rsid w:val="009A3221"/>
    <w:rsid w:val="009A6618"/>
    <w:rsid w:val="009D3569"/>
    <w:rsid w:val="009D6A50"/>
    <w:rsid w:val="009F4D6B"/>
    <w:rsid w:val="00A37843"/>
    <w:rsid w:val="00A55710"/>
    <w:rsid w:val="00A86B5A"/>
    <w:rsid w:val="00A93689"/>
    <w:rsid w:val="00B04CC1"/>
    <w:rsid w:val="00B138E3"/>
    <w:rsid w:val="00B45307"/>
    <w:rsid w:val="00B54E82"/>
    <w:rsid w:val="00B6442A"/>
    <w:rsid w:val="00B72CFF"/>
    <w:rsid w:val="00BA222F"/>
    <w:rsid w:val="00BC14CA"/>
    <w:rsid w:val="00BC1861"/>
    <w:rsid w:val="00BE618B"/>
    <w:rsid w:val="00BF6FDC"/>
    <w:rsid w:val="00C00355"/>
    <w:rsid w:val="00C0147E"/>
    <w:rsid w:val="00C07A7F"/>
    <w:rsid w:val="00C17967"/>
    <w:rsid w:val="00C64EB0"/>
    <w:rsid w:val="00C65C58"/>
    <w:rsid w:val="00C855DB"/>
    <w:rsid w:val="00C8792D"/>
    <w:rsid w:val="00C9087C"/>
    <w:rsid w:val="00C92A24"/>
    <w:rsid w:val="00CA077E"/>
    <w:rsid w:val="00CB23DC"/>
    <w:rsid w:val="00CF1A66"/>
    <w:rsid w:val="00CF46CA"/>
    <w:rsid w:val="00CF4E76"/>
    <w:rsid w:val="00D13719"/>
    <w:rsid w:val="00D23E1A"/>
    <w:rsid w:val="00D371AC"/>
    <w:rsid w:val="00D938B9"/>
    <w:rsid w:val="00E07565"/>
    <w:rsid w:val="00E1350D"/>
    <w:rsid w:val="00E13F57"/>
    <w:rsid w:val="00E242D3"/>
    <w:rsid w:val="00E3643E"/>
    <w:rsid w:val="00E60E4A"/>
    <w:rsid w:val="00E85F5A"/>
    <w:rsid w:val="00EA5F6F"/>
    <w:rsid w:val="00EB5428"/>
    <w:rsid w:val="00EE2F51"/>
    <w:rsid w:val="00F1574E"/>
    <w:rsid w:val="00F35687"/>
    <w:rsid w:val="00F37AAB"/>
    <w:rsid w:val="00F52EC4"/>
    <w:rsid w:val="00F66FA3"/>
    <w:rsid w:val="00F721BF"/>
    <w:rsid w:val="00F75AEA"/>
    <w:rsid w:val="00FA07EF"/>
    <w:rsid w:val="00FA6928"/>
    <w:rsid w:val="00FB1CEE"/>
    <w:rsid w:val="00FB2059"/>
    <w:rsid w:val="00FC7598"/>
    <w:rsid w:val="00FF14CF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E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46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46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46CA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6CA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646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46CA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46CA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646CAA"/>
    <w:rPr>
      <w:rFonts w:cs="Times New Roman"/>
      <w:color w:val="0000FF"/>
      <w:u w:val="single"/>
    </w:rPr>
  </w:style>
  <w:style w:type="character" w:customStyle="1" w:styleId="backh3">
    <w:name w:val="backh3"/>
    <w:basedOn w:val="DefaultParagraphFont"/>
    <w:uiPriority w:val="99"/>
    <w:rsid w:val="00646CAA"/>
    <w:rPr>
      <w:rFonts w:cs="Times New Roman"/>
    </w:rPr>
  </w:style>
  <w:style w:type="paragraph" w:styleId="NoSpacing">
    <w:name w:val="No Spacing"/>
    <w:uiPriority w:val="99"/>
    <w:qFormat/>
    <w:rsid w:val="00BF6FD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A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41398E"/>
    <w:pPr>
      <w:shd w:val="clear" w:color="auto" w:fill="FFFFFF"/>
      <w:spacing w:before="60" w:after="60" w:line="240" w:lineRule="atLeast"/>
      <w:jc w:val="both"/>
    </w:pPr>
    <w:rPr>
      <w:sz w:val="27"/>
      <w:szCs w:val="27"/>
      <w:shd w:val="clear" w:color="auto" w:fill="FFFFFF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087C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1398E"/>
    <w:rPr>
      <w:rFonts w:ascii="Calibri" w:hAnsi="Calibri" w:cs="Times New Roman"/>
      <w:sz w:val="27"/>
      <w:szCs w:val="27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5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5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1333</TotalTime>
  <Pages>10</Pages>
  <Words>2500</Words>
  <Characters>14252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72</cp:revision>
  <cp:lastPrinted>2021-03-18T06:48:00Z</cp:lastPrinted>
  <dcterms:created xsi:type="dcterms:W3CDTF">2013-07-29T08:15:00Z</dcterms:created>
  <dcterms:modified xsi:type="dcterms:W3CDTF">2021-04-14T07:28:00Z</dcterms:modified>
</cp:coreProperties>
</file>